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CC" w:rsidRDefault="004723AB"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В вопросе, вредит ли алунит или нет, если да, то при каких условиях, пыталось разобраться французское агентство по безопасности лекарственных препаратов - AFSSAPS. К чему они пришли...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Квасцы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Pierre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d'Alun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) - это кристаллы соли с названием квасцы калия или двойной сульфат калия и алюминия.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Существуют 2 вида квасцов: природные 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синтетические.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•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Природные соли квасцов извлекаются из алунита, который очищают и кристаллизуют. Природный кристалл квасцов состоит из калиевых квасцов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Potassium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alum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) и имеет полупрозрачный внешний вид с ребрами на внутренней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стороне.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•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Синтетический кристалл квасцов состоит из аммонийных квасцов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ammonium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alum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), синтетический компонент из отходов тяжелой промышленной нейлона. Этот кристалл дешевый и его часто производят в Азии.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Нужно ли опасаться алюминия, содержащегося в кристаллах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квасцов?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Если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говорить о формуле, кристалл квасцов природный или обработанный содержит 5% алюминия. Но это не то же самое, что алюминий, используемый в антиперспирантах и дезодорантах, и который существует в виде солей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хлоргидрата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алюминия. Он ионизируется, образуя свободный радикал AL+++, который легко проникает через кожу, попадает в организм и накапливается.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На коже алюминий, содержащийся в квасцах, превращается в стабильные и труднорастворимые оксиды алюминия. Эти высокомолекулярные молекулы не могут проникать сквозь мембрану клеток и не накапливаются в организме. Они промываются водой или потом.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C другой стороны, если кристалл квасцов весом в 60г может служить около года, то традиционный дезодорант, содержащий гидрохлорид алюминия, может служить в среднем 3 недели. Таким образом, воздействие алюминия, содержащегося в кристалле квасцов, на организм не то же самое, что в дезодорантах, содержащих гидрохлорид алюминия.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Профессор Роджер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Делонкл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Roger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Deloncle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), научный сотрудник факультета фармацевтики Университета Тура, и Доктор Оливье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Гийард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Olivier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Guillard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), научный сотрудник медицинского факультета Пуатье, говорят: "эта соль калия и алюминия (в кристалле квасцов природном или переработанном) или аммония алюминия (в синтетическом кристалле квасцов) потенциально имеет те же риски токсичности, что все соли алюминия" из-за диффузии части ионов алюминия внутрь организма.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Рекомендации AFSSAPS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Согласно докладу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Afssaps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на тему «Оценка риска, связанного с использованием алюминия в косметической продукции", концентрация алюминия не должна быть больше 0,6% в дезодорантах для ежедневного применения в течение длительного срока.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Агентство определило данное содержание алюминия в процентах для того, чтобы это правило было применимо для различных форм алюминия, используемых в косметике, в том числе других солей, таких как гидрохлорид алюминия.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Что тогда с кристаллами квасцов?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AFSSAPS считает, что для синтетических кристаллов квасцов рекомендация по ограничению содержания алюминий применима. Однако, что касается природных и восстановленных кристаллов квасцов, агентство считает, что необходимо получить оценку безопасности в скором порядке, чтобы знать физико-химические особенности впитывания кожи.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Мы видим, что дебаты, вызванные недавними исследованиями о проникновении </w:t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lastRenderedPageBreak/>
        <w:t>алюминия через кожу, делают необходимым проводить научные исследования для того, чтобы изучить поведение кристаллов квасцов на коже во всех их формах, и следовательно, чтобы сделать вывод о возможном риске для здоровья.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Пока, и в качестве меры предосторожности, лучше избегать кристаллов квасцов синтетических, узнаваемых по названию "квасцы аммония"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ammonium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aluminium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sulfate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) и предпочитать кристаллы квасцов натуральные или обработанные с названием "калиевые квасцы"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potassium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alum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Также нужно избегать дезодорантов, содержащих "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хлоргидрат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алюминия" (указывается на этикетке), особенно на чувствительной коже или на коже после бритья.</w:t>
      </w:r>
    </w:p>
    <w:sectPr w:rsidR="00D9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AB"/>
    <w:rsid w:val="0004568B"/>
    <w:rsid w:val="003A4FEC"/>
    <w:rsid w:val="004723AB"/>
    <w:rsid w:val="00AD32E6"/>
    <w:rsid w:val="00B71276"/>
    <w:rsid w:val="00D9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B138-FACB-43F9-8EED-5D5E53E1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2019-04-18T11:48:00Z</dcterms:created>
  <dcterms:modified xsi:type="dcterms:W3CDTF">2019-04-18T11:49:00Z</dcterms:modified>
</cp:coreProperties>
</file>